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2AB9" w:rsidP="00922AB9" w:rsidRDefault="00922AB9" w14:paraId="3E05097E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2F5496"/>
          <w:sz w:val="32"/>
          <w:szCs w:val="32"/>
        </w:rPr>
        <w:t>Název</w:t>
      </w:r>
      <w:r>
        <w:rPr>
          <w:rStyle w:val="eop"/>
          <w:rFonts w:ascii="Calibri" w:hAnsi="Calibri" w:eastAsia="Meiryo" w:cs="Calibri"/>
          <w:color w:val="2F5496"/>
          <w:sz w:val="32"/>
          <w:szCs w:val="32"/>
        </w:rPr>
        <w:t> </w:t>
      </w:r>
    </w:p>
    <w:p w:rsidR="00922AB9" w:rsidP="00922AB9" w:rsidRDefault="00922AB9" w14:paraId="6249FFDD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normaltextrun"/>
          <w:rFonts w:ascii="Calibri" w:hAnsi="Calibri" w:cs="Calibri"/>
          <w:color w:val="2F5496"/>
          <w:sz w:val="32"/>
          <w:szCs w:val="32"/>
          <w:u w:val="single"/>
        </w:rPr>
        <w:t xml:space="preserve">DIGIakce: </w:t>
      </w:r>
      <w:r>
        <w:rPr>
          <w:rStyle w:val="normaltextrun"/>
          <w:rFonts w:ascii="Calibri" w:hAnsi="Calibri" w:cs="Calibri"/>
          <w:color w:val="2F5496"/>
          <w:sz w:val="32"/>
          <w:szCs w:val="32"/>
          <w:u w:val="single"/>
          <w:shd w:val="clear" w:color="auto" w:fill="FFFF00"/>
        </w:rPr>
        <w:t>Ročníkové a seminární práce v kontextu rozvoje digitálních dovedností žáků na vyšší stupni G</w:t>
      </w:r>
      <w:r>
        <w:rPr>
          <w:rStyle w:val="eop"/>
          <w:rFonts w:ascii="Calibri" w:hAnsi="Calibri" w:eastAsia="Meiryo" w:cs="Calibri"/>
          <w:color w:val="2F5496"/>
          <w:sz w:val="32"/>
          <w:szCs w:val="32"/>
        </w:rPr>
        <w:t> </w:t>
      </w:r>
    </w:p>
    <w:p w:rsidR="00922AB9" w:rsidP="00922AB9" w:rsidRDefault="00922AB9" w14:paraId="4BE99A00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922AB9" w:rsidP="00922AB9" w:rsidRDefault="00922AB9" w14:paraId="5BC5CE3C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Termín (datum) a čas (od-do):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29. února 16:00 až 18:00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922AB9" w:rsidP="00922AB9" w:rsidRDefault="00922AB9" w14:paraId="4E85C4A3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Forma akce (ponechte jen to, co pro vás platí):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Prezenční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922AB9" w:rsidP="00922AB9" w:rsidRDefault="00922AB9" w14:paraId="7CD5902E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922AB9" w:rsidP="00922AB9" w:rsidRDefault="00922AB9" w14:paraId="2809354A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Očekávaná adresa, místnost a kraj konání akce: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Gymnázium Abeceda, Horní náměstí 3, Milé místo v ČR, 38 111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922AB9" w:rsidP="00922AB9" w:rsidRDefault="00922AB9" w14:paraId="044E2609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922AB9" w:rsidP="00922AB9" w:rsidRDefault="00922AB9" w14:paraId="4515EC0E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Obsah programu: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922AB9" w:rsidP="00922AB9" w:rsidRDefault="00922AB9" w14:paraId="750DA52E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Zveme učitele napříč předměty a zaměřením na diskusi o pravidlech a vedení žáků při seminárních a ročníkových prací, včetně sdílení z vedení studentů při středoškolské odborné činnosti. Vše se zaměřením na digitální dobvednosti žáků. Klíčová slova: práce na sdílených dokumentech, úprava prezentací, práce s multimédii a fotografiemi a další. Na diskusi jsme pozvali i několik našich absolventů, kteří z pohledu další studijní cesty a kariéry okomentují svůj pohled na potřebné digitální dovednosti, které má školní praxe rozvíjet.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922AB9" w:rsidP="00922AB9" w:rsidRDefault="00922AB9" w14:paraId="2786DC95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Aktuality o akci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můžete sledovat na stránce www.gabeceda.cz.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922AB9" w:rsidP="00922AB9" w:rsidRDefault="00922AB9" w14:paraId="7BC9182B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DIGIakce jsou společnou aktivitou projektu NPO3.1 DIGI (</w:t>
      </w:r>
      <w:hyperlink w:tgtFrame="_blank" w:history="1" r:id="rId7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https://revize.edu.cz/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) v NPI ČR a externích subjektů/školských zařízení, které na své akci umožňují sdílení zkušeností více škol a přinášejí zajímavé inspirace v oblasti digitálního vzdělávání. Garantem obsahu DIGIakce je hostující organizace/organizátor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(G Abeceda)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NPI ČR v pilotním režimu monitoruje a podporuje zdárný průběh akce, všem lektorům i účastníkům akce je nabízena navazující spolupráce. Průběžná výzva k DIGIakcím je otevřená všem školám a školským zařízením, sledujte web </w:t>
      </w:r>
      <w:hyperlink w:tgtFrame="_blank" w:history="1" w:anchor="digiakce" r:id="rId8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https://revize.edu.cz/inspirujte-kolegy#digiakce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 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922AB9" w:rsidP="00922AB9" w:rsidRDefault="00922AB9" w14:paraId="6CB113DE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Anotace akce neprošla jazykovou korekturou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922AB9" w:rsidP="00922AB9" w:rsidRDefault="00922AB9" w14:paraId="60541B5D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shd w:val="clear" w:color="auto" w:fill="FFFF00"/>
        </w:rPr>
        <w:t>Cílová skupina: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922AB9" w:rsidP="00922AB9" w:rsidRDefault="00922AB9" w14:paraId="15AAB866" w14:textId="77777777">
      <w:pPr>
        <w:pStyle w:val="paragraph"/>
        <w:numPr>
          <w:ilvl w:val="0"/>
          <w:numId w:val="33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Asistenti pedagoga,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922AB9" w:rsidP="00922AB9" w:rsidRDefault="00922AB9" w14:paraId="5170CCF6" w14:textId="77777777">
      <w:pPr>
        <w:pStyle w:val="paragraph"/>
        <w:numPr>
          <w:ilvl w:val="0"/>
          <w:numId w:val="34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koordinátoři ICT (koordinátoři ICT G, koordinátoři ICT SOV, koordinátoři ICT ZV)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922AB9" w:rsidP="00922AB9" w:rsidRDefault="00922AB9" w14:paraId="6F73E423" w14:textId="77777777">
      <w:pPr>
        <w:pStyle w:val="paragraph"/>
        <w:numPr>
          <w:ilvl w:val="0"/>
          <w:numId w:val="35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koordinátoři ŠVP (koordinátoři ŠVP G, koordinátoři ŠVP SOV, koordinátoři ŠVP ZV)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922AB9" w:rsidP="00922AB9" w:rsidRDefault="00922AB9" w14:paraId="4C040CB3" w14:textId="77777777">
      <w:pPr>
        <w:pStyle w:val="paragraph"/>
        <w:numPr>
          <w:ilvl w:val="0"/>
          <w:numId w:val="36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ředitelé a zástupci škol a školských zařízení (ředitele škol a školských zařízení G, ředitele škol a školských zařízení středních odborných škol, ředitele škol a školských zařízení ZV)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922AB9" w:rsidP="00922AB9" w:rsidRDefault="00922AB9" w14:paraId="5267FDC7" w14:textId="77777777">
      <w:pPr>
        <w:pStyle w:val="paragraph"/>
        <w:numPr>
          <w:ilvl w:val="0"/>
          <w:numId w:val="37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učitelé všech druhů a typů škol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922AB9" w:rsidR="00922AB9" w:rsidP="00922AB9" w:rsidRDefault="00922AB9" w14:paraId="7A7F9175" w14:textId="45479919">
      <w:pPr>
        <w:pStyle w:val="paragraph"/>
        <w:numPr>
          <w:ilvl w:val="0"/>
          <w:numId w:val="38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zástupci ředitelů škol a školských zařízení (G, SOV, ZV)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922AB9" w:rsidP="00922AB9" w:rsidRDefault="00922AB9" w14:paraId="66C93543" w14:textId="77777777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922AB9" w:rsidP="00922AB9" w:rsidRDefault="00922AB9" w14:paraId="0AFC315D" w14:textId="500D3BB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Calibri" w:hAnsi="Calibri" w:eastAsia="Meiryo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----- Výše uvedené informace budou zveřejněny v informačním systému NPI ČR. Informace níže použijeme k procesům kolem financování akce, její evaluace a dalším krokům ----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922AB9" w:rsidP="00922AB9" w:rsidRDefault="00922AB9" w14:paraId="26B96075" w14:textId="30B6351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Calibri" w:hAnsi="Calibri" w:eastAsia="Meiryo" w:cs="Calibri"/>
          <w:color w:val="000000"/>
          <w:sz w:val="22"/>
          <w:szCs w:val="22"/>
        </w:rPr>
      </w:pPr>
    </w:p>
    <w:p w:rsidR="00922AB9" w:rsidP="00922AB9" w:rsidRDefault="00922AB9" w14:paraId="591F3288" w14:textId="1CE2655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Calibri" w:hAnsi="Calibri" w:eastAsia="Meiryo" w:cs="Calibri"/>
          <w:color w:val="000000"/>
          <w:sz w:val="22"/>
          <w:szCs w:val="22"/>
        </w:rPr>
      </w:pPr>
    </w:p>
    <w:p w:rsidR="00922AB9" w:rsidP="55C68530" w:rsidRDefault="00922AB9" w14:paraId="5AE18435" w14:textId="5602D12F">
      <w:pPr>
        <w:pStyle w:val="paragraph"/>
        <w:spacing w:before="0" w:beforeAutospacing="off" w:after="0" w:afterAutospacing="off" w:line="276" w:lineRule="auto"/>
        <w:jc w:val="both"/>
        <w:textAlignment w:val="baseline"/>
        <w:rPr>
          <w:rStyle w:val="eop"/>
          <w:rFonts w:ascii="Calibri" w:hAnsi="Calibri" w:eastAsia="Meiryo" w:cs="Calibri"/>
          <w:color w:val="000000" w:themeColor="text1" w:themeTint="FF" w:themeShade="FF"/>
          <w:sz w:val="22"/>
          <w:szCs w:val="22"/>
        </w:rPr>
      </w:pPr>
    </w:p>
    <w:p w:rsidR="55C68530" w:rsidP="55C68530" w:rsidRDefault="55C68530" w14:paraId="164C1FCA" w14:textId="761EDC7F">
      <w:pPr>
        <w:pStyle w:val="paragraph"/>
        <w:spacing w:before="0" w:beforeAutospacing="off" w:after="0" w:afterAutospacing="off" w:line="276" w:lineRule="auto"/>
        <w:jc w:val="both"/>
        <w:rPr>
          <w:rStyle w:val="eop"/>
          <w:rFonts w:ascii="Calibri" w:hAnsi="Calibri" w:eastAsia="Meiryo" w:cs="Calibri"/>
          <w:color w:val="000000" w:themeColor="text1" w:themeTint="FF" w:themeShade="FF"/>
          <w:sz w:val="22"/>
          <w:szCs w:val="22"/>
        </w:rPr>
      </w:pPr>
    </w:p>
    <w:p w:rsidR="55C68530" w:rsidP="55C68530" w:rsidRDefault="55C68530" w14:paraId="22770BB6" w14:textId="31EDFC2B">
      <w:pPr>
        <w:pStyle w:val="paragraph"/>
        <w:spacing w:before="0" w:beforeAutospacing="off" w:after="0" w:afterAutospacing="off" w:line="276" w:lineRule="auto"/>
        <w:jc w:val="both"/>
        <w:rPr>
          <w:rStyle w:val="eop"/>
          <w:rFonts w:ascii="Calibri" w:hAnsi="Calibri" w:eastAsia="Meiryo" w:cs="Calibri"/>
          <w:color w:val="000000" w:themeColor="text1" w:themeTint="FF" w:themeShade="FF"/>
          <w:sz w:val="22"/>
          <w:szCs w:val="22"/>
        </w:rPr>
      </w:pPr>
    </w:p>
    <w:p w:rsidR="00922AB9" w:rsidP="00922AB9" w:rsidRDefault="00922AB9" w14:paraId="07FE7A01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lastRenderedPageBreak/>
        <w:t>Kontaktní osoba pořadatele DIGIakce (jméno, příjmení, mail, telefon):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922AB9" w:rsidP="00922AB9" w:rsidRDefault="00922AB9" w14:paraId="489B3B33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shd w:val="clear" w:color="auto" w:fill="FFFF00"/>
        </w:rPr>
        <w:t>Spolupracující osoby (organizátor, lektoři, pomocníci):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 xml:space="preserve"> Sem prosím vypište všechny spolupracovníky akce, včetně sebe, pro které chcete finanční příspěvek. Uveďte jejich celé jméno, telefon a mail a hodinový rozsah jejich práce pro DIGIakci.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922AB9" w:rsidP="00922AB9" w:rsidRDefault="00922AB9" w14:paraId="063AEE45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Jirka Novák, 777111111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</w:t>
      </w:r>
      <w:hyperlink w:tgtFrame="_blank" w:history="1" r:id="rId9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jirka@gabeceda.cz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, organizátor, naceňujeme jeho odměnu na 4 hodiny (á 390 Kč) na DPP (jako organizátora);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922AB9" w:rsidP="00922AB9" w:rsidRDefault="00922AB9" w14:paraId="1DD37F45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Jan První, 777222222,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hyperlink w:tgtFrame="_blank" w:history="1" r:id="rId10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prvni@</w:t>
        </w:r>
      </w:hyperlink>
      <w:hyperlink w:tgtFrame="_blank" w:history="1" r:id="rId1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gabeceda.cz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učitel, naceňujeme jeho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odměnu na 3 hodiny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922AB9" w:rsidP="00922AB9" w:rsidRDefault="00922AB9" w14:paraId="55C6485E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Petr Druhý, 777333333,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hyperlink w:tgtFrame="_blank" w:history="1" r:id="rId12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druhy@</w:t>
        </w:r>
      </w:hyperlink>
      <w:hyperlink w:tgtFrame="_blank" w:history="1" r:id="rId13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gabeceda.cz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učitel, naceňujeme jeho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odměnu na 3 hodiny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922AB9" w:rsidP="00922AB9" w:rsidRDefault="00922AB9" w14:paraId="32D310DF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Stanislav Třetí, 777333333,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hyperlink w:tgtFrame="_blank" w:history="1" r:id="rId14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treti@</w:t>
        </w:r>
      </w:hyperlink>
      <w:hyperlink w:tgtFrame="_blank" w:history="1" r:id="rId15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gabeceda.cz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učitel, naceňujeme jeho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odměnu na 3 hodiny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922AB9" w:rsidP="00922AB9" w:rsidRDefault="00922AB9" w14:paraId="663B02DE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Účast zástupce NPI bude teprve dohodnuta, odměnu se dohodne uvnitř NPI ČR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922AB9" w:rsidP="00922AB9" w:rsidRDefault="00922AB9" w14:paraId="00E9DFE9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Minimální počet účastníků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: 6 (minimální počet účastníků je vždy 6, pokud si organizátor nestanoví vyšší hodnotu)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922AB9" w:rsidP="00922AB9" w:rsidRDefault="00922AB9" w14:paraId="273F9848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Maximální kapacita akce: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30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922AB9" w:rsidP="00922AB9" w:rsidRDefault="00922AB9" w14:paraId="4DC1C332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Bude probíhat přihlašování účastníků výhradně JEN v informačních systémech NPI (ANO)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922AB9" w:rsidP="00922AB9" w:rsidRDefault="00922AB9" w14:paraId="1D6A2D9F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00"/>
        </w:rPr>
        <w:t xml:space="preserve">Znění mailu přihlášeným účastníkům odesílaného 5 dní před akcí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(odesílá koordinátor NPI): prosím doplňte text přizpůsobený Vaší DIGIakci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922AB9" w:rsidP="00922AB9" w:rsidRDefault="00922AB9" w14:paraId="0D64DD78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Hezký den,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922AB9" w:rsidP="00922AB9" w:rsidRDefault="00922AB9" w14:paraId="7190FA9D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přihlásil/a jste se do NPI ČR na DIGIakci: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která se bude již brzy konat, a to dne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. Akce se koná na adrese: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. Základní program a informaci o akci najdete na webu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922AB9" w:rsidP="00922AB9" w:rsidRDefault="00922AB9" w14:paraId="61EB57D0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Co si vzít s sebou?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922AB9" w:rsidP="00922AB9" w:rsidRDefault="00922AB9" w14:paraId="1C94AD4B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Během akce Vám nabídneme základní pitný režim a drobné občerstvení.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922AB9" w:rsidP="00922AB9" w:rsidRDefault="00922AB9" w14:paraId="0EC8CAD9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Jsou stále volná místa, dejte vědět kolegům a přátelům z jiných škol nebo vezměte s sebou kolegy ze své školy.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922AB9" w:rsidP="55C68530" w:rsidRDefault="00922AB9" w14:paraId="481AADF0" w14:textId="77777777">
      <w:pPr>
        <w:pStyle w:val="paragraph"/>
        <w:spacing w:before="0" w:beforeAutospacing="off" w:after="0" w:afterAutospacing="off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55C68530" w:rsidR="00922AB9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Těšíme se na viděnou, za tým </w:t>
      </w:r>
      <w:r w:rsidRPr="55C68530" w:rsidR="00922AB9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DIGIakcí</w:t>
      </w:r>
      <w:r w:rsidRPr="55C68530" w:rsidR="00922AB9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 NPI, Tereza </w:t>
      </w:r>
      <w:r w:rsidRPr="55C68530" w:rsidR="00922AB9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Tolde</w:t>
      </w:r>
      <w:r w:rsidRPr="55C68530" w:rsidR="00922AB9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, </w:t>
      </w:r>
      <w:hyperlink r:id="R6e396dc0b3374397">
        <w:r w:rsidRPr="55C68530" w:rsidR="00922AB9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digiakce@npi.cz</w:t>
        </w:r>
      </w:hyperlink>
      <w:r w:rsidRPr="55C68530" w:rsidR="00922AB9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, 771284367</w:t>
      </w:r>
      <w:r w:rsidRPr="55C68530" w:rsidR="00922AB9">
        <w:rPr>
          <w:rStyle w:val="eop"/>
          <w:rFonts w:ascii="Calibri" w:hAnsi="Calibri" w:eastAsia="Meiryo" w:cs="Calibri"/>
          <w:color w:val="000000" w:themeColor="text1" w:themeTint="FF" w:themeShade="FF"/>
          <w:sz w:val="22"/>
          <w:szCs w:val="22"/>
        </w:rPr>
        <w:t> </w:t>
      </w:r>
    </w:p>
    <w:p w:rsidR="55C68530" w:rsidP="55C68530" w:rsidRDefault="55C68530" w14:paraId="2CA9FE27" w14:textId="14F3BBC0">
      <w:pPr>
        <w:pStyle w:val="paragraph"/>
        <w:spacing w:before="0" w:beforeAutospacing="off" w:after="0" w:afterAutospacing="off" w:line="276" w:lineRule="auto"/>
        <w:jc w:val="both"/>
        <w:rPr>
          <w:rStyle w:val="eop"/>
          <w:rFonts w:ascii="Calibri" w:hAnsi="Calibri" w:eastAsia="Meiryo" w:cs="Calibri"/>
          <w:color w:val="000000" w:themeColor="text1" w:themeTint="FF" w:themeShade="FF"/>
          <w:sz w:val="22"/>
          <w:szCs w:val="22"/>
        </w:rPr>
      </w:pPr>
    </w:p>
    <w:p w:rsidR="00922AB9" w:rsidP="00922AB9" w:rsidRDefault="00922AB9" w14:paraId="428FB87D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shd w:val="clear" w:color="auto" w:fill="FFFF00"/>
        </w:rPr>
        <w:t>Plánujete komunikaci na sociálních sítích své školy?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922AB9" w:rsidP="00922AB9" w:rsidRDefault="00922AB9" w14:paraId="1EA56742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-- FACEBOOK ANO/NE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922AB9" w:rsidP="00922AB9" w:rsidRDefault="00922AB9" w14:paraId="4A770C45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-- INSTAGRAM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ANO/NE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922AB9" w:rsidP="00922AB9" w:rsidRDefault="00922AB9" w14:paraId="541E7CDF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shd w:val="clear" w:color="auto" w:fill="FFFF00"/>
        </w:rPr>
        <w:t>Využijete šablonu letáku od NPI?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 xml:space="preserve"> ANO/NE</w:t>
      </w:r>
      <w:r>
        <w:rPr>
          <w:rStyle w:val="scxw250264468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-- pokud ji nevyužijete, je nutné dodržet loga a další parametry (viz manuál PR) a poslat před finalizací do NPI (</w:t>
      </w:r>
      <w:hyperlink w:tgtFrame="_blank" w:history="1" r:id="rId17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shd w:val="clear" w:color="auto" w:fill="FFFF00"/>
          </w:rPr>
          <w:t>nikola.svirak@npi.cz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)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D475D1" w:rsidR="00D475D1" w:rsidP="000B7E34" w:rsidRDefault="00D475D1" w14:paraId="31819A56" w14:textId="77777777">
      <w:pPr>
        <w:spacing w:line="276" w:lineRule="auto"/>
        <w:jc w:val="center"/>
      </w:pPr>
    </w:p>
    <w:sectPr w:rsidRPr="00D475D1" w:rsidR="00D475D1" w:rsidSect="00F25BE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orient="portrait" w:code="9"/>
      <w:pgMar w:top="720" w:right="720" w:bottom="1080" w:left="720" w:header="1077" w:footer="79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117B" w:rsidRDefault="0096117B" w14:paraId="54664340" w14:textId="77777777">
      <w:pPr>
        <w:spacing w:after="0" w:line="240" w:lineRule="auto"/>
      </w:pPr>
      <w:r>
        <w:separator/>
      </w:r>
    </w:p>
  </w:endnote>
  <w:endnote w:type="continuationSeparator" w:id="0">
    <w:p w:rsidR="0096117B" w:rsidRDefault="0096117B" w14:paraId="07C4C2C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75D1" w:rsidRDefault="00D475D1" w14:paraId="3E19050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25BE0" w:rsidRDefault="00F25BE0" w14:paraId="116950D0" w14:textId="569C84BE">
    <w:pPr>
      <w:pStyle w:val="Footer"/>
    </w:pPr>
    <w:r w:rsidR="55C68530">
      <w:rPr/>
      <w:t xml:space="preserve">                             </w:t>
    </w:r>
    <w:r w:rsidR="55C68530">
      <w:drawing>
        <wp:inline wp14:editId="1438414B" wp14:anchorId="761A24C1">
          <wp:extent cx="3810000" cy="551815"/>
          <wp:effectExtent l="0" t="0" r="0" b="0"/>
          <wp:docPr id="1795705441" name="Obrázek 3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Obrázek 3"/>
                  <pic:cNvPicPr/>
                </pic:nvPicPr>
                <pic:blipFill>
                  <a:blip r:embed="R29d12f95d80c4622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xmlns:pic="http://schemas.openxmlformats.org/drawingml/2006/picture" bwMode="auto">
                  <a:xfrm xmlns:a="http://schemas.openxmlformats.org/drawingml/2006/main" rot="0" flipH="0" flipV="0">
                    <a:off x="0" y="0"/>
                    <a:ext cx="3810000" cy="551815"/>
                  </a:xfrm>
                  <a:prstGeom xmlns:a="http://schemas.openxmlformats.org/drawingml/2006/main" prst="rect">
                    <a:avLst/>
                  </a:prstGeom>
                  <a:noFill xmlns:a="http://schemas.openxmlformats.org/drawingml/2006/main"/>
                  <a:ln xmlns:a="http://schemas.openxmlformats.org/drawingml/2006/main"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25BE0" w:rsidRDefault="00D475D1" w14:paraId="6C578BF0" w14:textId="77777777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3D0CAA" wp14:editId="781BAAE0">
          <wp:simplePos x="0" y="0"/>
          <wp:positionH relativeFrom="margin">
            <wp:align>center</wp:align>
          </wp:positionH>
          <wp:positionV relativeFrom="paragraph">
            <wp:posOffset>-56515</wp:posOffset>
          </wp:positionV>
          <wp:extent cx="3810000" cy="551815"/>
          <wp:effectExtent l="0" t="0" r="0" b="0"/>
          <wp:wrapTight wrapText="bothSides">
            <wp:wrapPolygon edited="0">
              <wp:start x="216" y="746"/>
              <wp:lineTo x="216" y="19388"/>
              <wp:lineTo x="20844" y="19388"/>
              <wp:lineTo x="21384" y="15659"/>
              <wp:lineTo x="19656" y="746"/>
              <wp:lineTo x="216" y="746"/>
            </wp:wrapPolygon>
          </wp:wrapTight>
          <wp:docPr id="15358648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25BE0"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117B" w:rsidRDefault="0096117B" w14:paraId="52562224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6117B" w:rsidRDefault="0096117B" w14:paraId="41CD74E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75D1" w:rsidRDefault="00D475D1" w14:paraId="779956E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75D1" w:rsidRDefault="00D475D1" w14:paraId="5D0EABC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25BE0" w:rsidRDefault="00D475D1" w14:paraId="1CAC5835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7D74F8" wp14:editId="57FD15E0">
          <wp:simplePos x="0" y="0"/>
          <wp:positionH relativeFrom="margin">
            <wp:align>left</wp:align>
          </wp:positionH>
          <wp:positionV relativeFrom="paragraph">
            <wp:posOffset>-459105</wp:posOffset>
          </wp:positionV>
          <wp:extent cx="2479040" cy="561975"/>
          <wp:effectExtent l="0" t="0" r="0" b="0"/>
          <wp:wrapTight wrapText="bothSides">
            <wp:wrapPolygon edited="0">
              <wp:start x="3818" y="4393"/>
              <wp:lineTo x="332" y="7322"/>
              <wp:lineTo x="166" y="16108"/>
              <wp:lineTo x="1992" y="17573"/>
              <wp:lineTo x="1826" y="20502"/>
              <wp:lineTo x="14441" y="20502"/>
              <wp:lineTo x="14607" y="17573"/>
              <wp:lineTo x="21246" y="11715"/>
              <wp:lineTo x="20914" y="7322"/>
              <wp:lineTo x="5975" y="4393"/>
              <wp:lineTo x="3818" y="4393"/>
            </wp:wrapPolygon>
          </wp:wrapTight>
          <wp:docPr id="101462456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904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6D8"/>
    <w:multiLevelType w:val="multilevel"/>
    <w:tmpl w:val="95E4E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34239D2"/>
    <w:multiLevelType w:val="multilevel"/>
    <w:tmpl w:val="B916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37F5E9A"/>
    <w:multiLevelType w:val="multilevel"/>
    <w:tmpl w:val="07360B8A"/>
    <w:styleLink w:val="LFO1"/>
    <w:lvl w:ilvl="0">
      <w:numFmt w:val="bullet"/>
      <w:pStyle w:val="List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03951F35"/>
    <w:multiLevelType w:val="multilevel"/>
    <w:tmpl w:val="B388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A51007C"/>
    <w:multiLevelType w:val="multilevel"/>
    <w:tmpl w:val="AABA5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0D2C016E"/>
    <w:multiLevelType w:val="multilevel"/>
    <w:tmpl w:val="29A6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0FA86354"/>
    <w:multiLevelType w:val="multilevel"/>
    <w:tmpl w:val="D5DA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137053A1"/>
    <w:multiLevelType w:val="multilevel"/>
    <w:tmpl w:val="37F2B180"/>
    <w:styleLink w:val="LFO7"/>
    <w:lvl w:ilvl="0">
      <w:start w:val="1"/>
      <w:numFmt w:val="decimal"/>
      <w:pStyle w:val="ListNumber2"/>
      <w:lvlText w:val="%1.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" w15:restartNumberingAfterBreak="0">
    <w:nsid w:val="14CD22D7"/>
    <w:multiLevelType w:val="multilevel"/>
    <w:tmpl w:val="709E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16242197"/>
    <w:multiLevelType w:val="multilevel"/>
    <w:tmpl w:val="92846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1E7C2F38"/>
    <w:multiLevelType w:val="multilevel"/>
    <w:tmpl w:val="6B228F9C"/>
    <w:styleLink w:val="LFO2"/>
    <w:lvl w:ilvl="0">
      <w:numFmt w:val="bullet"/>
      <w:pStyle w:val="ListBullet2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1" w15:restartNumberingAfterBreak="0">
    <w:nsid w:val="1FF526E1"/>
    <w:multiLevelType w:val="multilevel"/>
    <w:tmpl w:val="6F70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22DC77DB"/>
    <w:multiLevelType w:val="multilevel"/>
    <w:tmpl w:val="B7A2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22E84FD1"/>
    <w:multiLevelType w:val="multilevel"/>
    <w:tmpl w:val="9F40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23221AA8"/>
    <w:multiLevelType w:val="multilevel"/>
    <w:tmpl w:val="AF30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30211D1B"/>
    <w:multiLevelType w:val="multilevel"/>
    <w:tmpl w:val="9A0A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31240207"/>
    <w:multiLevelType w:val="multilevel"/>
    <w:tmpl w:val="03E6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340D260B"/>
    <w:multiLevelType w:val="multilevel"/>
    <w:tmpl w:val="41E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34793EF2"/>
    <w:multiLevelType w:val="multilevel"/>
    <w:tmpl w:val="0A584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38AB3C62"/>
    <w:multiLevelType w:val="multilevel"/>
    <w:tmpl w:val="8CF0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398F713B"/>
    <w:multiLevelType w:val="multilevel"/>
    <w:tmpl w:val="68F045E0"/>
    <w:styleLink w:val="LFO8"/>
    <w:lvl w:ilvl="0">
      <w:start w:val="1"/>
      <w:numFmt w:val="decimal"/>
      <w:pStyle w:val="ListNumber3"/>
      <w:lvlText w:val="%1.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1" w15:restartNumberingAfterBreak="0">
    <w:nsid w:val="4200370C"/>
    <w:multiLevelType w:val="multilevel"/>
    <w:tmpl w:val="EDF8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44733470"/>
    <w:multiLevelType w:val="multilevel"/>
    <w:tmpl w:val="CFB6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54AF78B0"/>
    <w:multiLevelType w:val="multilevel"/>
    <w:tmpl w:val="81D8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55305C34"/>
    <w:multiLevelType w:val="multilevel"/>
    <w:tmpl w:val="E12E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58312413"/>
    <w:multiLevelType w:val="multilevel"/>
    <w:tmpl w:val="5088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58B97239"/>
    <w:multiLevelType w:val="multilevel"/>
    <w:tmpl w:val="9D54458E"/>
    <w:styleLink w:val="LFO4"/>
    <w:lvl w:ilvl="0">
      <w:numFmt w:val="bullet"/>
      <w:pStyle w:val="ListBullet4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7" w15:restartNumberingAfterBreak="0">
    <w:nsid w:val="5AA23050"/>
    <w:multiLevelType w:val="multilevel"/>
    <w:tmpl w:val="7058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5E5663F9"/>
    <w:multiLevelType w:val="multilevel"/>
    <w:tmpl w:val="3BEAFA30"/>
    <w:styleLink w:val="LFO10"/>
    <w:lvl w:ilvl="0">
      <w:start w:val="1"/>
      <w:numFmt w:val="decimal"/>
      <w:pStyle w:val="ListNumber5"/>
      <w:lvlText w:val="%1."/>
      <w:lvlJc w:val="left"/>
      <w:pPr>
        <w:ind w:left="180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9" w15:restartNumberingAfterBreak="0">
    <w:nsid w:val="63396041"/>
    <w:multiLevelType w:val="multilevel"/>
    <w:tmpl w:val="D4E61376"/>
    <w:styleLink w:val="LFO3"/>
    <w:lvl w:ilvl="0">
      <w:numFmt w:val="bullet"/>
      <w:pStyle w:val="ListBullet3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0" w15:restartNumberingAfterBreak="0">
    <w:nsid w:val="65DA2E44"/>
    <w:multiLevelType w:val="multilevel"/>
    <w:tmpl w:val="2A98869E"/>
    <w:styleLink w:val="LFO5"/>
    <w:lvl w:ilvl="0">
      <w:numFmt w:val="bullet"/>
      <w:pStyle w:val="ListBullet5"/>
      <w:lvlText w:val=""/>
      <w:lvlJc w:val="left"/>
      <w:pPr>
        <w:ind w:left="180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1" w15:restartNumberingAfterBreak="0">
    <w:nsid w:val="67A73E13"/>
    <w:multiLevelType w:val="multilevel"/>
    <w:tmpl w:val="6498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" w15:restartNumberingAfterBreak="0">
    <w:nsid w:val="6EF04EE5"/>
    <w:multiLevelType w:val="multilevel"/>
    <w:tmpl w:val="C8E4740A"/>
    <w:styleLink w:val="LFO6"/>
    <w:lvl w:ilvl="0">
      <w:start w:val="1"/>
      <w:numFmt w:val="decimal"/>
      <w:pStyle w:val="ListNumber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3" w15:restartNumberingAfterBreak="0">
    <w:nsid w:val="72E32FDF"/>
    <w:multiLevelType w:val="multilevel"/>
    <w:tmpl w:val="733E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" w15:restartNumberingAfterBreak="0">
    <w:nsid w:val="738D2F1A"/>
    <w:multiLevelType w:val="multilevel"/>
    <w:tmpl w:val="51F0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" w15:restartNumberingAfterBreak="0">
    <w:nsid w:val="78663332"/>
    <w:multiLevelType w:val="multilevel"/>
    <w:tmpl w:val="7B8C4EE4"/>
    <w:styleLink w:val="LFO9"/>
    <w:lvl w:ilvl="0">
      <w:start w:val="1"/>
      <w:numFmt w:val="decimal"/>
      <w:pStyle w:val="ListNumber4"/>
      <w:lvlText w:val="%1."/>
      <w:lvlJc w:val="left"/>
      <w:pPr>
        <w:ind w:left="14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6" w15:restartNumberingAfterBreak="0">
    <w:nsid w:val="7AA732CD"/>
    <w:multiLevelType w:val="multilevel"/>
    <w:tmpl w:val="3BFA6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" w15:restartNumberingAfterBreak="0">
    <w:nsid w:val="7AEF7EE6"/>
    <w:multiLevelType w:val="multilevel"/>
    <w:tmpl w:val="1DC09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2"/>
  </w:num>
  <w:num w:numId="2">
    <w:abstractNumId w:val="10"/>
  </w:num>
  <w:num w:numId="3">
    <w:abstractNumId w:val="29"/>
  </w:num>
  <w:num w:numId="4">
    <w:abstractNumId w:val="26"/>
  </w:num>
  <w:num w:numId="5">
    <w:abstractNumId w:val="30"/>
  </w:num>
  <w:num w:numId="6">
    <w:abstractNumId w:val="32"/>
  </w:num>
  <w:num w:numId="7">
    <w:abstractNumId w:val="7"/>
  </w:num>
  <w:num w:numId="8">
    <w:abstractNumId w:val="20"/>
  </w:num>
  <w:num w:numId="9">
    <w:abstractNumId w:val="35"/>
  </w:num>
  <w:num w:numId="10">
    <w:abstractNumId w:val="28"/>
  </w:num>
  <w:num w:numId="11">
    <w:abstractNumId w:val="23"/>
  </w:num>
  <w:num w:numId="12">
    <w:abstractNumId w:val="37"/>
  </w:num>
  <w:num w:numId="13">
    <w:abstractNumId w:val="13"/>
  </w:num>
  <w:num w:numId="14">
    <w:abstractNumId w:val="11"/>
  </w:num>
  <w:num w:numId="15">
    <w:abstractNumId w:val="6"/>
  </w:num>
  <w:num w:numId="16">
    <w:abstractNumId w:val="22"/>
  </w:num>
  <w:num w:numId="17">
    <w:abstractNumId w:val="24"/>
  </w:num>
  <w:num w:numId="18">
    <w:abstractNumId w:val="31"/>
  </w:num>
  <w:num w:numId="19">
    <w:abstractNumId w:val="5"/>
  </w:num>
  <w:num w:numId="20">
    <w:abstractNumId w:val="12"/>
  </w:num>
  <w:num w:numId="21">
    <w:abstractNumId w:val="36"/>
  </w:num>
  <w:num w:numId="22">
    <w:abstractNumId w:val="18"/>
  </w:num>
  <w:num w:numId="23">
    <w:abstractNumId w:val="16"/>
  </w:num>
  <w:num w:numId="24">
    <w:abstractNumId w:val="8"/>
  </w:num>
  <w:num w:numId="25">
    <w:abstractNumId w:val="3"/>
  </w:num>
  <w:num w:numId="26">
    <w:abstractNumId w:val="19"/>
  </w:num>
  <w:num w:numId="27">
    <w:abstractNumId w:val="21"/>
  </w:num>
  <w:num w:numId="28">
    <w:abstractNumId w:val="9"/>
  </w:num>
  <w:num w:numId="29">
    <w:abstractNumId w:val="34"/>
  </w:num>
  <w:num w:numId="30">
    <w:abstractNumId w:val="1"/>
  </w:num>
  <w:num w:numId="31">
    <w:abstractNumId w:val="15"/>
  </w:num>
  <w:num w:numId="32">
    <w:abstractNumId w:val="27"/>
  </w:num>
  <w:num w:numId="33">
    <w:abstractNumId w:val="17"/>
  </w:num>
  <w:num w:numId="34">
    <w:abstractNumId w:val="25"/>
  </w:num>
  <w:num w:numId="35">
    <w:abstractNumId w:val="4"/>
  </w:num>
  <w:num w:numId="36">
    <w:abstractNumId w:val="0"/>
  </w:num>
  <w:num w:numId="37">
    <w:abstractNumId w:val="14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1FF"/>
    <w:rsid w:val="000B7E34"/>
    <w:rsid w:val="001711FF"/>
    <w:rsid w:val="00922AB9"/>
    <w:rsid w:val="0096117B"/>
    <w:rsid w:val="00B77F2F"/>
    <w:rsid w:val="00C21081"/>
    <w:rsid w:val="00D475D1"/>
    <w:rsid w:val="00DA4091"/>
    <w:rsid w:val="00F25BE0"/>
    <w:rsid w:val="3DE20CF9"/>
    <w:rsid w:val="55C68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851F7"/>
  <w15:docId w15:val="{D78E8722-23F6-40E1-B4E8-C9DFFB53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hAnsi="Century Gothic" w:eastAsia="Meiryo" w:cs="Times New Roman"/>
        <w:sz w:val="24"/>
        <w:szCs w:val="24"/>
        <w:lang w:val="en-US" w:eastAsia="ja-JP" w:bidi="ar-SA"/>
      </w:rPr>
    </w:rPrDefault>
    <w:pPrDefault>
      <w:pPr>
        <w:autoSpaceDN w:val="0"/>
        <w:spacing w:after="24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0" w:line="240" w:lineRule="auto"/>
      <w:outlineLvl w:val="0"/>
    </w:pPr>
    <w:rPr>
      <w:color w:val="365E60"/>
      <w:sz w:val="48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after="360" w:line="240" w:lineRule="auto"/>
      <w:outlineLvl w:val="1"/>
    </w:pPr>
    <w:rPr>
      <w:color w:val="262626"/>
      <w:sz w:val="32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 w:line="240" w:lineRule="auto"/>
      <w:outlineLvl w:val="2"/>
    </w:pPr>
    <w:rPr>
      <w:color w:val="365E60"/>
      <w:sz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after="0" w:line="240" w:lineRule="auto"/>
      <w:outlineLvl w:val="3"/>
    </w:pPr>
    <w:rPr>
      <w:iCs/>
      <w:sz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365E6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243F40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i/>
      <w:iCs/>
      <w:color w:val="243F40"/>
    </w:rPr>
  </w:style>
  <w:style w:type="paragraph" w:styleId="Heading8">
    <w:name w:val="heading 8"/>
    <w:basedOn w:val="Normal"/>
    <w:next w:val="Normal"/>
    <w:pPr>
      <w:keepNext/>
      <w:keepLines/>
      <w:spacing w:before="40" w:after="0"/>
      <w:outlineLvl w:val="7"/>
    </w:pPr>
    <w:rPr>
      <w:color w:val="272727"/>
      <w:sz w:val="22"/>
      <w:szCs w:val="21"/>
    </w:rPr>
  </w:style>
  <w:style w:type="paragraph" w:styleId="Heading9">
    <w:name w:val="heading 9"/>
    <w:basedOn w:val="Normal"/>
    <w:next w:val="Normal"/>
    <w:pPr>
      <w:keepNext/>
      <w:keepLines/>
      <w:spacing w:before="40" w:after="0"/>
      <w:outlineLvl w:val="8"/>
    </w:pPr>
    <w:rPr>
      <w:i/>
      <w:iCs/>
      <w:color w:val="272727"/>
      <w:sz w:val="22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BookTitle">
    <w:name w:val="Book Title"/>
    <w:basedOn w:val="DefaultParagraphFont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rPr>
      <w:b/>
      <w:bCs/>
      <w:caps w:val="0"/>
      <w:smallCaps/>
      <w:color w:val="487F81"/>
      <w:spacing w:val="0"/>
    </w:rPr>
  </w:style>
  <w:style w:type="paragraph" w:styleId="Subtitle">
    <w:name w:val="Subtitle"/>
    <w:basedOn w:val="Normal"/>
    <w:uiPriority w:val="11"/>
    <w:qFormat/>
    <w:pPr>
      <w:pBdr>
        <w:top w:val="single" w:color="365E60" w:sz="8" w:space="6"/>
        <w:bottom w:val="single" w:color="365E60" w:sz="8" w:space="6"/>
      </w:pBdr>
      <w:spacing w:before="240" w:line="240" w:lineRule="auto"/>
      <w:ind w:left="288" w:right="288"/>
      <w:jc w:val="center"/>
    </w:pPr>
    <w:rPr>
      <w:caps/>
      <w:color w:val="365E60"/>
      <w:sz w:val="42"/>
      <w:szCs w:val="22"/>
    </w:rPr>
  </w:style>
  <w:style w:type="paragraph" w:styleId="Title">
    <w:name w:val="Title"/>
    <w:basedOn w:val="Normal"/>
    <w:uiPriority w:val="10"/>
    <w:qFormat/>
    <w:pPr>
      <w:spacing w:before="240" w:line="240" w:lineRule="auto"/>
      <w:jc w:val="center"/>
    </w:pPr>
    <w:rPr>
      <w:caps/>
      <w:color w:val="FFFFFF"/>
      <w:kern w:val="3"/>
      <w:sz w:val="88"/>
      <w:szCs w:val="56"/>
    </w:rPr>
  </w:style>
  <w:style w:type="character" w:styleId="NzevChar" w:customStyle="1">
    <w:name w:val="Název Char"/>
    <w:basedOn w:val="DefaultParagraphFont"/>
    <w:rPr>
      <w:rFonts w:ascii="Century Gothic" w:hAnsi="Century Gothic" w:eastAsia="Meiryo" w:cs="Times New Roman"/>
      <w:caps/>
      <w:color w:val="FFFFFF"/>
      <w:kern w:val="3"/>
      <w:sz w:val="88"/>
      <w:szCs w:val="56"/>
    </w:rPr>
  </w:style>
  <w:style w:type="character" w:styleId="PodnadpisChar" w:customStyle="1">
    <w:name w:val="Podnadpis Char"/>
    <w:basedOn w:val="DefaultParagraphFont"/>
    <w:rPr>
      <w:caps/>
      <w:color w:val="365E60"/>
      <w:sz w:val="42"/>
      <w:szCs w:val="22"/>
    </w:rPr>
  </w:style>
  <w:style w:type="character" w:styleId="Nadpis1Char" w:customStyle="1">
    <w:name w:val="Nadpis 1 Char"/>
    <w:basedOn w:val="DefaultParagraphFont"/>
    <w:rPr>
      <w:rFonts w:ascii="Century Gothic" w:hAnsi="Century Gothic" w:eastAsia="Meiryo" w:cs="Times New Roman"/>
      <w:color w:val="365E60"/>
      <w:sz w:val="48"/>
      <w:szCs w:val="32"/>
    </w:rPr>
  </w:style>
  <w:style w:type="character" w:styleId="PlaceholderText">
    <w:name w:val="Placeholder Text"/>
    <w:basedOn w:val="DefaultParagraphFont"/>
    <w:rPr>
      <w:color w:val="595959"/>
    </w:rPr>
  </w:style>
  <w:style w:type="character" w:styleId="Nadpis2Char" w:customStyle="1">
    <w:name w:val="Nadpis 2 Char"/>
    <w:basedOn w:val="DefaultParagraphFont"/>
    <w:rPr>
      <w:rFonts w:ascii="Century Gothic" w:hAnsi="Century Gothic" w:eastAsia="Meiryo" w:cs="Times New Roman"/>
      <w:color w:val="262626"/>
      <w:sz w:val="32"/>
      <w:szCs w:val="26"/>
    </w:rPr>
  </w:style>
  <w:style w:type="paragraph" w:styleId="Quote">
    <w:name w:val="Quote"/>
    <w:basedOn w:val="Normal"/>
    <w:next w:val="Normal"/>
    <w:pPr>
      <w:spacing w:before="200" w:after="160"/>
    </w:pPr>
    <w:rPr>
      <w:i/>
      <w:iCs/>
      <w:color w:val="404040"/>
    </w:rPr>
  </w:style>
  <w:style w:type="character" w:styleId="CittChar" w:customStyle="1">
    <w:name w:val="Citát Char"/>
    <w:basedOn w:val="DefaultParagraphFont"/>
    <w:rPr>
      <w:i/>
      <w:iCs/>
      <w:color w:val="404040"/>
    </w:rPr>
  </w:style>
  <w:style w:type="paragraph" w:styleId="IntenseQuote">
    <w:name w:val="Intense Quote"/>
    <w:basedOn w:val="Normal"/>
    <w:next w:val="Normal"/>
    <w:pPr>
      <w:pBdr>
        <w:top w:val="single" w:color="487F81" w:sz="4" w:space="10"/>
        <w:bottom w:val="single" w:color="487F81" w:sz="4" w:space="10"/>
      </w:pBdr>
      <w:spacing w:before="360" w:after="360"/>
    </w:pPr>
    <w:rPr>
      <w:i/>
      <w:iCs/>
      <w:color w:val="487F81"/>
    </w:rPr>
  </w:style>
  <w:style w:type="character" w:styleId="VrazncittChar" w:customStyle="1">
    <w:name w:val="Výrazný citát Char"/>
    <w:basedOn w:val="DefaultParagraphFont"/>
    <w:rPr>
      <w:i/>
      <w:iCs/>
      <w:color w:val="487F81"/>
    </w:rPr>
  </w:style>
  <w:style w:type="character" w:styleId="Nadpis3Char" w:customStyle="1">
    <w:name w:val="Nadpis 3 Char"/>
    <w:basedOn w:val="DefaultParagraphFont"/>
    <w:rPr>
      <w:rFonts w:ascii="Century Gothic" w:hAnsi="Century Gothic" w:eastAsia="Meiryo" w:cs="Times New Roman"/>
      <w:color w:val="365E60"/>
      <w:sz w:val="28"/>
    </w:rPr>
  </w:style>
  <w:style w:type="character" w:styleId="Nadpis4Char" w:customStyle="1">
    <w:name w:val="Nadpis 4 Char"/>
    <w:basedOn w:val="DefaultParagraphFont"/>
    <w:rPr>
      <w:rFonts w:ascii="Century Gothic" w:hAnsi="Century Gothic" w:eastAsia="Meiryo" w:cs="Times New Roman"/>
      <w:iCs/>
      <w:sz w:val="28"/>
    </w:rPr>
  </w:style>
  <w:style w:type="character" w:styleId="Nadpis5Char" w:customStyle="1">
    <w:name w:val="Nadpis 5 Char"/>
    <w:basedOn w:val="DefaultParagraphFont"/>
    <w:rPr>
      <w:rFonts w:ascii="Century Gothic" w:hAnsi="Century Gothic" w:eastAsia="Meiryo" w:cs="Times New Roman"/>
      <w:color w:val="365E60"/>
    </w:rPr>
  </w:style>
  <w:style w:type="paragraph" w:styleId="Footer">
    <w:name w:val="footer"/>
    <w:basedOn w:val="Normal"/>
    <w:pPr>
      <w:spacing w:after="0" w:line="240" w:lineRule="auto"/>
    </w:pPr>
  </w:style>
  <w:style w:type="character" w:styleId="ZpatChar" w:customStyle="1">
    <w:name w:val="Zápatí Char"/>
    <w:basedOn w:val="DefaultParagraphFont"/>
  </w:style>
  <w:style w:type="paragraph" w:styleId="Header">
    <w:name w:val="header"/>
    <w:basedOn w:val="Normal"/>
    <w:pPr>
      <w:spacing w:after="0" w:line="240" w:lineRule="auto"/>
    </w:pPr>
  </w:style>
  <w:style w:type="character" w:styleId="ZhlavChar" w:customStyle="1">
    <w:name w:val="Záhlaví Char"/>
    <w:basedOn w:val="DefaultParagraphFont"/>
  </w:style>
  <w:style w:type="paragraph" w:styleId="ContactInfo" w:customStyle="1">
    <w:name w:val="Contact Info"/>
    <w:basedOn w:val="Normal"/>
    <w:next w:val="Normal"/>
    <w:pPr>
      <w:spacing w:before="360" w:after="0" w:line="240" w:lineRule="auto"/>
    </w:pPr>
    <w:rPr>
      <w:sz w:val="32"/>
    </w:rPr>
  </w:style>
  <w:style w:type="paragraph" w:styleId="Phone" w:customStyle="1">
    <w:name w:val="Phone"/>
    <w:basedOn w:val="Normal"/>
    <w:next w:val="Normal"/>
    <w:pPr>
      <w:spacing w:after="0" w:line="240" w:lineRule="auto"/>
    </w:pPr>
    <w:rPr>
      <w:sz w:val="36"/>
    </w:rPr>
  </w:style>
  <w:style w:type="paragraph" w:styleId="TOCHeading">
    <w:name w:val="TOC Heading"/>
    <w:basedOn w:val="Heading1"/>
    <w:next w:val="Normal"/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styleId="TextbublinyChar" w:customStyle="1">
    <w:name w:val="Text bubliny Char"/>
    <w:basedOn w:val="DefaultParagraphFont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</w:style>
  <w:style w:type="paragraph" w:styleId="BlockText">
    <w:name w:val="Block Text"/>
    <w:basedOn w:val="Normal"/>
    <w:pPr>
      <w:pBdr>
        <w:top w:val="single" w:color="487F81" w:sz="2" w:space="10"/>
        <w:left w:val="single" w:color="487F81" w:sz="2" w:space="10"/>
        <w:bottom w:val="single" w:color="487F81" w:sz="2" w:space="10"/>
        <w:right w:val="single" w:color="487F81" w:sz="2" w:space="10"/>
      </w:pBdr>
      <w:ind w:left="1152" w:right="1152"/>
    </w:pPr>
    <w:rPr>
      <w:i/>
      <w:iCs/>
      <w:color w:val="487F81"/>
    </w:rPr>
  </w:style>
  <w:style w:type="paragraph" w:styleId="BodyText">
    <w:name w:val="Body Text"/>
    <w:basedOn w:val="Normal"/>
    <w:pPr>
      <w:spacing w:after="120"/>
    </w:pPr>
  </w:style>
  <w:style w:type="character" w:styleId="ZkladntextChar" w:customStyle="1">
    <w:name w:val="Základní text Char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character" w:styleId="Zkladntext2Char" w:customStyle="1">
    <w:name w:val="Základní text 2 Char"/>
    <w:basedOn w:val="DefaultParagraphFont"/>
  </w:style>
  <w:style w:type="paragraph" w:styleId="BodyText3">
    <w:name w:val="Body Text 3"/>
    <w:basedOn w:val="Normal"/>
    <w:pPr>
      <w:spacing w:after="120"/>
    </w:pPr>
    <w:rPr>
      <w:sz w:val="22"/>
      <w:szCs w:val="16"/>
    </w:rPr>
  </w:style>
  <w:style w:type="character" w:styleId="Zkladntext3Char" w:customStyle="1">
    <w:name w:val="Základní text 3 Char"/>
    <w:basedOn w:val="DefaultParagraphFont"/>
    <w:rPr>
      <w:sz w:val="22"/>
      <w:szCs w:val="16"/>
    </w:rPr>
  </w:style>
  <w:style w:type="paragraph" w:styleId="BodyTextFirstIndent">
    <w:name w:val="Body Text First Indent"/>
    <w:basedOn w:val="BodyText"/>
    <w:pPr>
      <w:spacing w:after="240"/>
      <w:ind w:firstLine="360"/>
    </w:pPr>
  </w:style>
  <w:style w:type="character" w:styleId="Zkladntext-prvnodsazenChar" w:customStyle="1">
    <w:name w:val="Základní text - první odsazený Char"/>
    <w:basedOn w:val="ZkladntextChar"/>
  </w:style>
  <w:style w:type="paragraph" w:styleId="BodyTextIndent">
    <w:name w:val="Body Text Indent"/>
    <w:basedOn w:val="Normal"/>
    <w:pPr>
      <w:spacing w:after="120"/>
      <w:ind w:left="360"/>
    </w:pPr>
  </w:style>
  <w:style w:type="character" w:styleId="ZkladntextodsazenChar" w:customStyle="1">
    <w:name w:val="Základní text odsazený Char"/>
    <w:basedOn w:val="DefaultParagraphFont"/>
  </w:style>
  <w:style w:type="paragraph" w:styleId="BodyTextFirstIndent2">
    <w:name w:val="Body Text First Indent 2"/>
    <w:basedOn w:val="BodyTextIndent"/>
    <w:pPr>
      <w:spacing w:after="240"/>
      <w:ind w:firstLine="360"/>
    </w:pPr>
  </w:style>
  <w:style w:type="character" w:styleId="Zkladntext-prvnodsazen2Char" w:customStyle="1">
    <w:name w:val="Základní text - první odsazený 2 Char"/>
    <w:basedOn w:val="ZkladntextodsazenChar"/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Zkladntextodsazen2Char" w:customStyle="1">
    <w:name w:val="Základní text odsazený 2 Char"/>
    <w:basedOn w:val="DefaultParagraphFont"/>
  </w:style>
  <w:style w:type="paragraph" w:styleId="BodyTextIndent3">
    <w:name w:val="Body Text Indent 3"/>
    <w:basedOn w:val="Normal"/>
    <w:pPr>
      <w:spacing w:after="120"/>
      <w:ind w:left="360"/>
    </w:pPr>
    <w:rPr>
      <w:sz w:val="22"/>
      <w:szCs w:val="16"/>
    </w:rPr>
  </w:style>
  <w:style w:type="character" w:styleId="Zkladntextodsazen3Char" w:customStyle="1">
    <w:name w:val="Základní text odsazený 3 Char"/>
    <w:basedOn w:val="DefaultParagraphFont"/>
    <w:rPr>
      <w:sz w:val="22"/>
      <w:szCs w:val="16"/>
    </w:rPr>
  </w:style>
  <w:style w:type="paragraph" w:styleId="Caption">
    <w:name w:val="caption"/>
    <w:basedOn w:val="Normal"/>
    <w:next w:val="Normal"/>
    <w:pPr>
      <w:spacing w:after="200" w:line="240" w:lineRule="auto"/>
    </w:pPr>
    <w:rPr>
      <w:i/>
      <w:iCs/>
      <w:color w:val="315953"/>
      <w:sz w:val="22"/>
      <w:szCs w:val="18"/>
    </w:rPr>
  </w:style>
  <w:style w:type="paragraph" w:styleId="Closing">
    <w:name w:val="Closing"/>
    <w:basedOn w:val="Normal"/>
    <w:pPr>
      <w:spacing w:after="0" w:line="240" w:lineRule="auto"/>
      <w:ind w:left="4320"/>
    </w:pPr>
  </w:style>
  <w:style w:type="character" w:styleId="ZvrChar" w:customStyle="1">
    <w:name w:val="Závěr Char"/>
    <w:basedOn w:val="DefaultParagraphFont"/>
  </w:style>
  <w:style w:type="character" w:styleId="CommentReference">
    <w:name w:val="annotation reference"/>
    <w:basedOn w:val="DefaultParagraphFont"/>
    <w:rPr>
      <w:sz w:val="22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2"/>
      <w:szCs w:val="20"/>
    </w:rPr>
  </w:style>
  <w:style w:type="character" w:styleId="TextkomenteChar" w:customStyle="1">
    <w:name w:val="Text komentáře Char"/>
    <w:basedOn w:val="DefaultParagraphFont"/>
    <w:rPr>
      <w:sz w:val="22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styleId="PedmtkomenteChar" w:customStyle="1">
    <w:name w:val="Předmět komentáře Char"/>
    <w:basedOn w:val="TextkomenteChar"/>
    <w:rPr>
      <w:b/>
      <w:bCs/>
      <w:sz w:val="22"/>
      <w:szCs w:val="20"/>
    </w:rPr>
  </w:style>
  <w:style w:type="paragraph" w:styleId="Date">
    <w:name w:val="Date"/>
    <w:basedOn w:val="Normal"/>
    <w:next w:val="Normal"/>
  </w:style>
  <w:style w:type="character" w:styleId="DatumChar" w:customStyle="1">
    <w:name w:val="Datum Char"/>
    <w:basedOn w:val="DefaultParagraphFont"/>
  </w:style>
  <w:style w:type="paragraph" w:styleId="DocumentMap">
    <w:name w:val="Document Map"/>
    <w:basedOn w:val="Normal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styleId="RozloendokumentuChar" w:customStyle="1">
    <w:name w:val="Rozložení dokumentu Char"/>
    <w:basedOn w:val="DefaultParagraphFont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pPr>
      <w:spacing w:after="0" w:line="240" w:lineRule="auto"/>
    </w:pPr>
  </w:style>
  <w:style w:type="character" w:styleId="Podpise-mailuChar" w:customStyle="1">
    <w:name w:val="Podpis e-mailu Char"/>
    <w:basedOn w:val="DefaultParagraphFont"/>
  </w:style>
  <w:style w:type="character" w:styleId="Emphasis">
    <w:name w:val="Emphasis"/>
    <w:basedOn w:val="DefaultParagraphFont"/>
    <w:rPr>
      <w:i/>
      <w:iCs/>
    </w:rPr>
  </w:style>
  <w:style w:type="character" w:styleId="EndnoteReference">
    <w:name w:val="endnote reference"/>
    <w:basedOn w:val="DefaultParagraphFont"/>
    <w:rPr>
      <w:position w:val="0"/>
      <w:vertAlign w:val="superscript"/>
    </w:rPr>
  </w:style>
  <w:style w:type="paragraph" w:styleId="EndnoteText">
    <w:name w:val="endnote text"/>
    <w:basedOn w:val="Normal"/>
    <w:pPr>
      <w:spacing w:after="0" w:line="240" w:lineRule="auto"/>
    </w:pPr>
    <w:rPr>
      <w:sz w:val="22"/>
      <w:szCs w:val="20"/>
    </w:rPr>
  </w:style>
  <w:style w:type="character" w:styleId="TextvysvtlivekChar" w:customStyle="1">
    <w:name w:val="Text vysvětlivek Char"/>
    <w:basedOn w:val="DefaultParagraphFont"/>
    <w:rPr>
      <w:sz w:val="22"/>
      <w:szCs w:val="20"/>
    </w:rPr>
  </w:style>
  <w:style w:type="paragraph" w:styleId="EnvelopeAddress">
    <w:name w:val="envelope address"/>
    <w:basedOn w:val="Normal"/>
    <w:pPr>
      <w:spacing w:after="0" w:line="240" w:lineRule="auto"/>
      <w:ind w:left="2880"/>
    </w:pPr>
  </w:style>
  <w:style w:type="paragraph" w:styleId="EnvelopeReturn">
    <w:name w:val="envelope return"/>
    <w:basedOn w:val="Normal"/>
    <w:pPr>
      <w:spacing w:after="0" w:line="240" w:lineRule="auto"/>
    </w:pPr>
    <w:rPr>
      <w:sz w:val="22"/>
      <w:szCs w:val="20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pPr>
      <w:spacing w:after="0" w:line="240" w:lineRule="auto"/>
    </w:pPr>
    <w:rPr>
      <w:sz w:val="22"/>
      <w:szCs w:val="20"/>
    </w:rPr>
  </w:style>
  <w:style w:type="character" w:styleId="TextpoznpodarouChar" w:customStyle="1">
    <w:name w:val="Text pozn. pod čarou Char"/>
    <w:basedOn w:val="DefaultParagraphFont"/>
    <w:rPr>
      <w:sz w:val="22"/>
      <w:szCs w:val="20"/>
    </w:rPr>
  </w:style>
  <w:style w:type="character" w:styleId="Nadpis6Char" w:customStyle="1">
    <w:name w:val="Nadpis 6 Char"/>
    <w:basedOn w:val="DefaultParagraphFont"/>
    <w:rPr>
      <w:rFonts w:ascii="Century Gothic" w:hAnsi="Century Gothic" w:eastAsia="Meiryo" w:cs="Times New Roman"/>
      <w:color w:val="243F40"/>
    </w:rPr>
  </w:style>
  <w:style w:type="character" w:styleId="Nadpis7Char" w:customStyle="1">
    <w:name w:val="Nadpis 7 Char"/>
    <w:basedOn w:val="DefaultParagraphFont"/>
    <w:rPr>
      <w:rFonts w:ascii="Century Gothic" w:hAnsi="Century Gothic" w:eastAsia="Meiryo" w:cs="Times New Roman"/>
      <w:i/>
      <w:iCs/>
      <w:color w:val="243F40"/>
    </w:rPr>
  </w:style>
  <w:style w:type="character" w:styleId="Nadpis8Char" w:customStyle="1">
    <w:name w:val="Nadpis 8 Char"/>
    <w:basedOn w:val="DefaultParagraphFont"/>
    <w:rPr>
      <w:rFonts w:ascii="Century Gothic" w:hAnsi="Century Gothic" w:eastAsia="Meiryo" w:cs="Times New Roman"/>
      <w:color w:val="272727"/>
      <w:sz w:val="22"/>
      <w:szCs w:val="21"/>
    </w:rPr>
  </w:style>
  <w:style w:type="character" w:styleId="Nadpis9Char" w:customStyle="1">
    <w:name w:val="Nadpis 9 Char"/>
    <w:basedOn w:val="DefaultParagraphFont"/>
    <w:rPr>
      <w:rFonts w:ascii="Century Gothic" w:hAnsi="Century Gothic" w:eastAsia="Meiryo" w:cs="Times New Roman"/>
      <w:i/>
      <w:iCs/>
      <w:color w:val="272727"/>
      <w:sz w:val="22"/>
      <w:szCs w:val="21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pPr>
      <w:spacing w:after="0" w:line="240" w:lineRule="auto"/>
    </w:pPr>
    <w:rPr>
      <w:i/>
      <w:iCs/>
    </w:rPr>
  </w:style>
  <w:style w:type="character" w:styleId="AdresaHTMLChar" w:customStyle="1">
    <w:name w:val="Adresa HTML Char"/>
    <w:basedOn w:val="DefaultParagraphFont"/>
    <w:rPr>
      <w:i/>
      <w:iCs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pPr>
      <w:spacing w:after="0" w:line="240" w:lineRule="auto"/>
    </w:pPr>
    <w:rPr>
      <w:rFonts w:ascii="Consolas" w:hAnsi="Consolas"/>
      <w:sz w:val="22"/>
      <w:szCs w:val="20"/>
    </w:rPr>
  </w:style>
  <w:style w:type="character" w:styleId="FormtovanvHTMLChar" w:customStyle="1">
    <w:name w:val="Formátovaný v HTML Char"/>
    <w:basedOn w:val="DefaultParagraphFont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Index1">
    <w:name w:val="index 1"/>
    <w:basedOn w:val="Normal"/>
    <w:next w:val="Normal"/>
    <w:autoRedefine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rPr>
      <w:b/>
      <w:bCs/>
    </w:rPr>
  </w:style>
  <w:style w:type="character" w:styleId="IntenseEmphasis">
    <w:name w:val="Intense Emphasis"/>
    <w:basedOn w:val="DefaultParagraphFont"/>
    <w:rPr>
      <w:i/>
      <w:iCs/>
      <w:color w:val="487F81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pPr>
      <w:numPr>
        <w:numId w:val="1"/>
      </w:numPr>
    </w:pPr>
  </w:style>
  <w:style w:type="paragraph" w:styleId="ListBullet2">
    <w:name w:val="List Bullet 2"/>
    <w:basedOn w:val="Normal"/>
    <w:pPr>
      <w:numPr>
        <w:numId w:val="2"/>
      </w:numPr>
    </w:pPr>
  </w:style>
  <w:style w:type="paragraph" w:styleId="ListBullet3">
    <w:name w:val="List Bullet 3"/>
    <w:basedOn w:val="Normal"/>
    <w:pPr>
      <w:numPr>
        <w:numId w:val="3"/>
      </w:numPr>
    </w:pPr>
  </w:style>
  <w:style w:type="paragraph" w:styleId="ListBullet4">
    <w:name w:val="List Bullet 4"/>
    <w:basedOn w:val="Normal"/>
    <w:pPr>
      <w:numPr>
        <w:numId w:val="4"/>
      </w:numPr>
    </w:pPr>
  </w:style>
  <w:style w:type="paragraph" w:styleId="ListBullet5">
    <w:name w:val="List Bullet 5"/>
    <w:basedOn w:val="Normal"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ListParagraph">
    <w:name w:val="List Paragraph"/>
    <w:basedOn w:val="Normal"/>
    <w:pPr>
      <w:ind w:left="720"/>
    </w:p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/>
    </w:pPr>
    <w:rPr>
      <w:rFonts w:ascii="Consolas" w:hAnsi="Consolas"/>
      <w:sz w:val="22"/>
      <w:szCs w:val="20"/>
    </w:rPr>
  </w:style>
  <w:style w:type="character" w:styleId="TextmakraChar" w:customStyle="1">
    <w:name w:val="Text makra Char"/>
    <w:basedOn w:val="DefaultParagraphFont"/>
    <w:rPr>
      <w:rFonts w:ascii="Consolas" w:hAnsi="Consolas"/>
      <w:sz w:val="22"/>
      <w:szCs w:val="20"/>
    </w:rPr>
  </w:style>
  <w:style w:type="paragraph" w:styleId="MessageHeader">
    <w:name w:val="Message Header"/>
    <w:basedOn w:val="Normal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spacing w:after="0" w:line="240" w:lineRule="auto"/>
      <w:ind w:left="1080" w:hanging="1080"/>
    </w:pPr>
  </w:style>
  <w:style w:type="character" w:styleId="ZhlavzprvyChar" w:customStyle="1">
    <w:name w:val="Záhlaví zprávy Char"/>
    <w:basedOn w:val="DefaultParagraphFont"/>
    <w:rPr>
      <w:rFonts w:ascii="Century Gothic" w:hAnsi="Century Gothic" w:eastAsia="Meiryo" w:cs="Times New Roman"/>
      <w:shd w:val="clear" w:color="auto" w:fill="auto"/>
    </w:rPr>
  </w:style>
  <w:style w:type="paragraph" w:styleId="NoSpacing">
    <w:name w:val="No Spacing"/>
    <w:pPr>
      <w:suppressAutoHyphens/>
      <w:spacing w:after="0" w:line="240" w:lineRule="auto"/>
    </w:pPr>
  </w:style>
  <w:style w:type="paragraph" w:styleId="NormalWeb">
    <w:name w:val="Normal (Web)"/>
    <w:basedOn w:val="Normal"/>
    <w:rPr>
      <w:rFonts w:ascii="Times New Roman" w:hAnsi="Times New Roman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  <w:pPr>
      <w:spacing w:after="0" w:line="240" w:lineRule="auto"/>
    </w:pPr>
  </w:style>
  <w:style w:type="character" w:styleId="NadpispoznmkyChar" w:customStyle="1">
    <w:name w:val="Nadpis poznámky Char"/>
    <w:basedOn w:val="DefaultParagraphFont"/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pPr>
      <w:spacing w:after="0" w:line="240" w:lineRule="auto"/>
    </w:pPr>
    <w:rPr>
      <w:rFonts w:ascii="Consolas" w:hAnsi="Consolas"/>
      <w:sz w:val="22"/>
      <w:szCs w:val="21"/>
    </w:rPr>
  </w:style>
  <w:style w:type="character" w:styleId="ProsttextChar" w:customStyle="1">
    <w:name w:val="Prostý text Char"/>
    <w:basedOn w:val="DefaultParagraphFont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</w:style>
  <w:style w:type="character" w:styleId="OslovenChar" w:customStyle="1">
    <w:name w:val="Oslovení Char"/>
    <w:basedOn w:val="DefaultParagraphFont"/>
  </w:style>
  <w:style w:type="paragraph" w:styleId="Signature">
    <w:name w:val="Signature"/>
    <w:basedOn w:val="Normal"/>
    <w:pPr>
      <w:spacing w:after="0" w:line="240" w:lineRule="auto"/>
      <w:ind w:left="4320"/>
    </w:pPr>
  </w:style>
  <w:style w:type="character" w:styleId="PodpisChar" w:customStyle="1">
    <w:name w:val="Podpis Char"/>
    <w:basedOn w:val="DefaultParagraphFont"/>
  </w:style>
  <w:style w:type="character" w:styleId="Strong">
    <w:name w:val="Strong"/>
    <w:basedOn w:val="DefaultParagraphFont"/>
    <w:rPr>
      <w:b/>
      <w:bCs/>
    </w:rPr>
  </w:style>
  <w:style w:type="character" w:styleId="SubtleEmphasis">
    <w:name w:val="Subtle Emphasis"/>
    <w:basedOn w:val="DefaultParagraphFont"/>
    <w:rPr>
      <w:i/>
      <w:iCs/>
      <w:color w:val="404040"/>
    </w:rPr>
  </w:style>
  <w:style w:type="character" w:styleId="SubtleReference">
    <w:name w:val="Subtle Reference"/>
    <w:basedOn w:val="DefaultParagraphFont"/>
    <w:rPr>
      <w:smallCaps/>
      <w:color w:val="5A5A5A"/>
    </w:rPr>
  </w:style>
  <w:style w:type="paragraph" w:styleId="TableofAuthorities">
    <w:name w:val="table of authorities"/>
    <w:basedOn w:val="Normal"/>
    <w:next w:val="Normal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pPr>
      <w:spacing w:after="0"/>
    </w:pPr>
  </w:style>
  <w:style w:type="paragraph" w:styleId="TOAHeading">
    <w:name w:val="toa heading"/>
    <w:basedOn w:val="Normal"/>
    <w:next w:val="Normal"/>
    <w:pPr>
      <w:spacing w:before="120"/>
    </w:pPr>
    <w:rPr>
      <w:b/>
      <w:bCs/>
    </w:rPr>
  </w:style>
  <w:style w:type="paragraph" w:styleId="TOC1">
    <w:name w:val="toc 1"/>
    <w:basedOn w:val="Normal"/>
    <w:next w:val="Normal"/>
    <w:autoRedefine/>
    <w:pPr>
      <w:spacing w:after="100"/>
    </w:pPr>
  </w:style>
  <w:style w:type="paragraph" w:styleId="TOC2">
    <w:name w:val="toc 2"/>
    <w:basedOn w:val="Normal"/>
    <w:next w:val="Normal"/>
    <w:autoRedefine/>
    <w:pPr>
      <w:spacing w:after="100"/>
      <w:ind w:left="240"/>
    </w:pPr>
  </w:style>
  <w:style w:type="paragraph" w:styleId="TOC3">
    <w:name w:val="toc 3"/>
    <w:basedOn w:val="Normal"/>
    <w:next w:val="Normal"/>
    <w:autoRedefine/>
    <w:pPr>
      <w:spacing w:after="100"/>
      <w:ind w:left="480"/>
    </w:pPr>
  </w:style>
  <w:style w:type="paragraph" w:styleId="TOC4">
    <w:name w:val="toc 4"/>
    <w:basedOn w:val="Normal"/>
    <w:next w:val="Normal"/>
    <w:autoRedefine/>
    <w:pPr>
      <w:spacing w:after="100"/>
      <w:ind w:left="720"/>
    </w:pPr>
  </w:style>
  <w:style w:type="paragraph" w:styleId="TOC5">
    <w:name w:val="toc 5"/>
    <w:basedOn w:val="Normal"/>
    <w:next w:val="Normal"/>
    <w:autoRedefine/>
    <w:pPr>
      <w:spacing w:after="100"/>
      <w:ind w:left="960"/>
    </w:pPr>
  </w:style>
  <w:style w:type="paragraph" w:styleId="TOC6">
    <w:name w:val="toc 6"/>
    <w:basedOn w:val="Normal"/>
    <w:next w:val="Normal"/>
    <w:autoRedefine/>
    <w:pPr>
      <w:spacing w:after="100"/>
      <w:ind w:left="1200"/>
    </w:pPr>
  </w:style>
  <w:style w:type="paragraph" w:styleId="TOC7">
    <w:name w:val="toc 7"/>
    <w:basedOn w:val="Normal"/>
    <w:next w:val="Normal"/>
    <w:autoRedefine/>
    <w:pPr>
      <w:spacing w:after="100"/>
      <w:ind w:left="1440"/>
    </w:pPr>
  </w:style>
  <w:style w:type="paragraph" w:styleId="TOC8">
    <w:name w:val="toc 8"/>
    <w:basedOn w:val="Normal"/>
    <w:next w:val="Normal"/>
    <w:autoRedefine/>
    <w:pPr>
      <w:spacing w:after="100"/>
      <w:ind w:left="1680"/>
    </w:pPr>
  </w:style>
  <w:style w:type="paragraph" w:styleId="TOC9">
    <w:name w:val="toc 9"/>
    <w:basedOn w:val="Normal"/>
    <w:next w:val="Normal"/>
    <w:autoRedefine/>
    <w:pPr>
      <w:spacing w:after="100"/>
      <w:ind w:left="1920"/>
    </w:pPr>
  </w:style>
  <w:style w:type="paragraph" w:styleId="Photo" w:customStyle="1">
    <w:name w:val="Photo"/>
    <w:basedOn w:val="Normal"/>
    <w:pPr>
      <w:spacing w:before="120" w:after="480"/>
    </w:pPr>
  </w:style>
  <w:style w:type="numbering" w:styleId="LFO1" w:customStyle="1">
    <w:name w:val="LFO1"/>
    <w:basedOn w:val="NoList"/>
    <w:pPr>
      <w:numPr>
        <w:numId w:val="1"/>
      </w:numPr>
    </w:pPr>
  </w:style>
  <w:style w:type="numbering" w:styleId="LFO2" w:customStyle="1">
    <w:name w:val="LFO2"/>
    <w:basedOn w:val="NoList"/>
    <w:pPr>
      <w:numPr>
        <w:numId w:val="2"/>
      </w:numPr>
    </w:pPr>
  </w:style>
  <w:style w:type="numbering" w:styleId="LFO3" w:customStyle="1">
    <w:name w:val="LFO3"/>
    <w:basedOn w:val="NoList"/>
    <w:pPr>
      <w:numPr>
        <w:numId w:val="3"/>
      </w:numPr>
    </w:pPr>
  </w:style>
  <w:style w:type="numbering" w:styleId="LFO4" w:customStyle="1">
    <w:name w:val="LFO4"/>
    <w:basedOn w:val="NoList"/>
    <w:pPr>
      <w:numPr>
        <w:numId w:val="4"/>
      </w:numPr>
    </w:pPr>
  </w:style>
  <w:style w:type="numbering" w:styleId="LFO5" w:customStyle="1">
    <w:name w:val="LFO5"/>
    <w:basedOn w:val="NoList"/>
    <w:pPr>
      <w:numPr>
        <w:numId w:val="5"/>
      </w:numPr>
    </w:pPr>
  </w:style>
  <w:style w:type="numbering" w:styleId="LFO6" w:customStyle="1">
    <w:name w:val="LFO6"/>
    <w:basedOn w:val="NoList"/>
    <w:pPr>
      <w:numPr>
        <w:numId w:val="6"/>
      </w:numPr>
    </w:pPr>
  </w:style>
  <w:style w:type="numbering" w:styleId="LFO7" w:customStyle="1">
    <w:name w:val="LFO7"/>
    <w:basedOn w:val="NoList"/>
    <w:pPr>
      <w:numPr>
        <w:numId w:val="7"/>
      </w:numPr>
    </w:pPr>
  </w:style>
  <w:style w:type="numbering" w:styleId="LFO8" w:customStyle="1">
    <w:name w:val="LFO8"/>
    <w:basedOn w:val="NoList"/>
    <w:pPr>
      <w:numPr>
        <w:numId w:val="8"/>
      </w:numPr>
    </w:pPr>
  </w:style>
  <w:style w:type="numbering" w:styleId="LFO9" w:customStyle="1">
    <w:name w:val="LFO9"/>
    <w:basedOn w:val="NoList"/>
    <w:pPr>
      <w:numPr>
        <w:numId w:val="9"/>
      </w:numPr>
    </w:pPr>
  </w:style>
  <w:style w:type="numbering" w:styleId="LFO10" w:customStyle="1">
    <w:name w:val="LFO10"/>
    <w:basedOn w:val="NoList"/>
    <w:pPr>
      <w:numPr>
        <w:numId w:val="10"/>
      </w:numPr>
    </w:pPr>
  </w:style>
  <w:style w:type="paragraph" w:styleId="paragraph" w:customStyle="1">
    <w:name w:val="paragraph"/>
    <w:basedOn w:val="Normal"/>
    <w:rsid w:val="00DA409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eastAsia="Times New Roman"/>
      <w:lang w:val="cs-CZ" w:eastAsia="cs-CZ"/>
    </w:rPr>
  </w:style>
  <w:style w:type="character" w:styleId="normaltextrun" w:customStyle="1">
    <w:name w:val="normaltextrun"/>
    <w:basedOn w:val="DefaultParagraphFont"/>
    <w:rsid w:val="00DA4091"/>
  </w:style>
  <w:style w:type="character" w:styleId="eop" w:customStyle="1">
    <w:name w:val="eop"/>
    <w:basedOn w:val="DefaultParagraphFont"/>
    <w:rsid w:val="00DA4091"/>
  </w:style>
  <w:style w:type="character" w:styleId="tabchar" w:customStyle="1">
    <w:name w:val="tabchar"/>
    <w:basedOn w:val="DefaultParagraphFont"/>
    <w:rsid w:val="00DA4091"/>
  </w:style>
  <w:style w:type="character" w:styleId="scxw87364670" w:customStyle="1">
    <w:name w:val="scxw87364670"/>
    <w:basedOn w:val="DefaultParagraphFont"/>
    <w:rsid w:val="00DA4091"/>
  </w:style>
  <w:style w:type="character" w:styleId="scxw18048519" w:customStyle="1">
    <w:name w:val="scxw18048519"/>
    <w:basedOn w:val="DefaultParagraphFont"/>
    <w:rsid w:val="000B7E34"/>
  </w:style>
  <w:style w:type="character" w:styleId="scxw250264468" w:customStyle="1">
    <w:name w:val="scxw250264468"/>
    <w:basedOn w:val="DefaultParagraphFont"/>
    <w:rsid w:val="00922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3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4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8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7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revize.edu.cz/inspirujte-kolegy" TargetMode="External" Id="rId8" /><Relationship Type="http://schemas.openxmlformats.org/officeDocument/2006/relationships/hyperlink" Target="mailto:jirka@zsabeceda.cz" TargetMode="External" Id="rId13" /><Relationship Type="http://schemas.openxmlformats.org/officeDocument/2006/relationships/header" Target="header1.xml" Id="rId18" /><Relationship Type="http://schemas.openxmlformats.org/officeDocument/2006/relationships/settings" Target="settings.xml" Id="rId3" /><Relationship Type="http://schemas.openxmlformats.org/officeDocument/2006/relationships/footer" Target="footer2.xml" Id="rId21" /><Relationship Type="http://schemas.openxmlformats.org/officeDocument/2006/relationships/hyperlink" Target="https://revize.edu.cz/" TargetMode="External" Id="rId7" /><Relationship Type="http://schemas.openxmlformats.org/officeDocument/2006/relationships/hyperlink" Target="mailto:jana@zsabeceda.cz" TargetMode="External" Id="rId12" /><Relationship Type="http://schemas.openxmlformats.org/officeDocument/2006/relationships/hyperlink" Target="mailto:nikola.svirak@npi.cz" TargetMode="External" Id="rId17" /><Relationship Type="http://schemas.openxmlformats.org/officeDocument/2006/relationships/theme" Target="theme/theme1.xml" Id="rId25" /><Relationship Type="http://schemas.openxmlformats.org/officeDocument/2006/relationships/styles" Target="styles.xml" Id="rId2" /><Relationship Type="http://schemas.openxmlformats.org/officeDocument/2006/relationships/footer" Target="footer1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mailto:jirka@zsabeceda.cz" TargetMode="External" Id="rId11" /><Relationship Type="http://schemas.openxmlformats.org/officeDocument/2006/relationships/fontTable" Target="fontTable.xml" Id="rId24" /><Relationship Type="http://schemas.openxmlformats.org/officeDocument/2006/relationships/footnotes" Target="footnotes.xml" Id="rId5" /><Relationship Type="http://schemas.openxmlformats.org/officeDocument/2006/relationships/hyperlink" Target="mailto:jirka@zsabeceda.cz" TargetMode="External" Id="rId15" /><Relationship Type="http://schemas.openxmlformats.org/officeDocument/2006/relationships/footer" Target="footer3.xml" Id="rId23" /><Relationship Type="http://schemas.openxmlformats.org/officeDocument/2006/relationships/hyperlink" Target="mailto:jana@zsabeceda.cz" TargetMode="External" Id="rId10" /><Relationship Type="http://schemas.openxmlformats.org/officeDocument/2006/relationships/header" Target="header2.xml" Id="rId19" /><Relationship Type="http://schemas.openxmlformats.org/officeDocument/2006/relationships/webSettings" Target="webSettings.xml" Id="rId4" /><Relationship Type="http://schemas.openxmlformats.org/officeDocument/2006/relationships/hyperlink" Target="mailto:jirka@zsabeceda.cz" TargetMode="External" Id="rId9" /><Relationship Type="http://schemas.openxmlformats.org/officeDocument/2006/relationships/hyperlink" Target="mailto:jana@zsabeceda.cz" TargetMode="External" Id="rId14" /><Relationship Type="http://schemas.openxmlformats.org/officeDocument/2006/relationships/header" Target="header3.xml" Id="rId22" /><Relationship Type="http://schemas.openxmlformats.org/officeDocument/2006/relationships/hyperlink" Target="mailto:digiakce@npi.cz" TargetMode="External" Id="R6e396dc0b3374397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/media/image3.png" Id="R29d12f95d80c4622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ykydalova\Downloads\WORD_sablona_final%20(1)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WORD_sablona_final (1)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Nikola Vykydalová</dc:creator>
  <dc:description/>
  <lastModifiedBy>Svirak Nikola</lastModifiedBy>
  <revision>3</revision>
  <lastPrinted>2024-08-06T09:04:00.0000000Z</lastPrinted>
  <dcterms:created xsi:type="dcterms:W3CDTF">2024-08-12T08:54:00.0000000Z</dcterms:created>
  <dcterms:modified xsi:type="dcterms:W3CDTF">2024-08-12T09:35:02.1187904Z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